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EA" w:rsidRPr="00290AEA" w:rsidRDefault="00B95082" w:rsidP="00290AEA">
      <w:pPr>
        <w:jc w:val="center"/>
        <w:rPr>
          <w:rFonts w:cs="Times New Roman"/>
          <w:b/>
          <w:sz w:val="72"/>
          <w:szCs w:val="72"/>
        </w:rPr>
      </w:pPr>
      <w:r w:rsidRPr="00290AEA">
        <w:rPr>
          <w:rFonts w:cs="Times New Roman"/>
          <w:b/>
          <w:sz w:val="72"/>
          <w:szCs w:val="72"/>
        </w:rPr>
        <w:t>NIEODPŁATNA MEDIACJA</w:t>
      </w:r>
    </w:p>
    <w:p w:rsidR="0040129F" w:rsidRPr="00290AEA" w:rsidRDefault="00B95082" w:rsidP="00924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1417" w:right="1417" w:hanging="284"/>
        <w:jc w:val="both"/>
        <w:rPr>
          <w:rFonts w:cs="TimesNewRoman"/>
          <w:b/>
          <w:sz w:val="36"/>
          <w:szCs w:val="36"/>
        </w:rPr>
      </w:pPr>
      <w:r w:rsidRPr="00290AEA">
        <w:rPr>
          <w:rFonts w:cs="TimesNewRoman"/>
          <w:b/>
          <w:sz w:val="36"/>
          <w:szCs w:val="36"/>
        </w:rPr>
        <w:t>Nieodpłatna mediacja</w:t>
      </w:r>
      <w:r w:rsidR="0040129F" w:rsidRPr="00290AEA">
        <w:rPr>
          <w:rFonts w:cs="TimesNewRoman"/>
          <w:b/>
          <w:sz w:val="36"/>
          <w:szCs w:val="36"/>
        </w:rPr>
        <w:t xml:space="preserve"> obejmuje:</w:t>
      </w:r>
    </w:p>
    <w:p w:rsidR="006763AE" w:rsidRPr="00290AEA" w:rsidRDefault="006763AE" w:rsidP="00B95082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b/>
          <w:sz w:val="36"/>
          <w:szCs w:val="36"/>
        </w:rPr>
      </w:pPr>
      <w:r w:rsidRPr="00290AEA">
        <w:rPr>
          <w:rFonts w:cstheme="minorHAnsi"/>
          <w:sz w:val="36"/>
          <w:szCs w:val="36"/>
        </w:rPr>
        <w:t xml:space="preserve">poinformowanie osoby uprawnionej o możliwościach skorzystania z polubownych metod rozwiązywania sporów, </w:t>
      </w:r>
      <w:r w:rsidR="00B95082" w:rsidRPr="00290AEA">
        <w:rPr>
          <w:rFonts w:cstheme="minorHAnsi"/>
          <w:sz w:val="36"/>
          <w:szCs w:val="36"/>
        </w:rPr>
        <w:br/>
      </w:r>
      <w:r w:rsidRPr="00290AEA">
        <w:rPr>
          <w:rFonts w:cstheme="minorHAnsi"/>
          <w:sz w:val="36"/>
          <w:szCs w:val="36"/>
        </w:rPr>
        <w:t>w szczególności mediacji oraz k</w:t>
      </w:r>
      <w:r w:rsidR="00B95082" w:rsidRPr="00290AEA">
        <w:rPr>
          <w:rFonts w:cstheme="minorHAnsi"/>
          <w:sz w:val="36"/>
          <w:szCs w:val="36"/>
        </w:rPr>
        <w:t>orzyściach z tego wynikających;</w:t>
      </w:r>
    </w:p>
    <w:p w:rsidR="006763AE" w:rsidRPr="00290AEA" w:rsidRDefault="006763AE" w:rsidP="00B95082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b/>
          <w:sz w:val="36"/>
          <w:szCs w:val="36"/>
        </w:rPr>
      </w:pPr>
      <w:r w:rsidRPr="00290AEA">
        <w:rPr>
          <w:rFonts w:cstheme="minorHAnsi"/>
          <w:sz w:val="36"/>
          <w:szCs w:val="36"/>
        </w:rPr>
        <w:t xml:space="preserve">przygotowanie projektu umowy o mediację lub wniosku o przeprowadzenie mediacji; </w:t>
      </w:r>
    </w:p>
    <w:p w:rsidR="000C1E3A" w:rsidRPr="00290AEA" w:rsidRDefault="006763AE" w:rsidP="00B95082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b/>
          <w:sz w:val="36"/>
          <w:szCs w:val="36"/>
        </w:rPr>
      </w:pPr>
      <w:r w:rsidRPr="00290AEA">
        <w:rPr>
          <w:rFonts w:cstheme="minorHAnsi"/>
          <w:sz w:val="36"/>
          <w:szCs w:val="36"/>
        </w:rPr>
        <w:t>przygotowanie projektu wniosku o przeprowadzenie postępowania mediacyjnego w sprawie karnej;</w:t>
      </w:r>
    </w:p>
    <w:p w:rsidR="000C1E3A" w:rsidRPr="00290AEA" w:rsidRDefault="006763AE" w:rsidP="000C1E3A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b/>
          <w:sz w:val="36"/>
          <w:szCs w:val="36"/>
        </w:rPr>
      </w:pPr>
      <w:r w:rsidRPr="00290AEA">
        <w:rPr>
          <w:rFonts w:cstheme="minorHAnsi"/>
          <w:sz w:val="36"/>
          <w:szCs w:val="36"/>
        </w:rPr>
        <w:t xml:space="preserve"> przeprowadzenie mediacji;</w:t>
      </w:r>
    </w:p>
    <w:p w:rsidR="006763AE" w:rsidRPr="00290AEA" w:rsidRDefault="006763AE" w:rsidP="000C1E3A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/>
        <w:ind w:left="1843" w:right="1417" w:hanging="425"/>
        <w:jc w:val="both"/>
        <w:rPr>
          <w:rFonts w:cs="TimesNewRoman"/>
          <w:b/>
          <w:sz w:val="36"/>
          <w:szCs w:val="36"/>
        </w:rPr>
      </w:pPr>
      <w:r w:rsidRPr="00290AEA">
        <w:rPr>
          <w:rFonts w:cstheme="minorHAnsi"/>
          <w:sz w:val="36"/>
          <w:szCs w:val="36"/>
        </w:rPr>
        <w:t xml:space="preserve"> udzielenie pomocy w sporządzeniu do sądu wniosku </w:t>
      </w:r>
      <w:r w:rsidR="000C1E3A" w:rsidRPr="00290AEA">
        <w:rPr>
          <w:rFonts w:cstheme="minorHAnsi"/>
          <w:sz w:val="36"/>
          <w:szCs w:val="36"/>
        </w:rPr>
        <w:br/>
      </w:r>
      <w:r w:rsidRPr="00290AEA">
        <w:rPr>
          <w:rFonts w:cstheme="minorHAnsi"/>
          <w:sz w:val="36"/>
          <w:szCs w:val="36"/>
        </w:rPr>
        <w:t xml:space="preserve">o zatwierdzenie ugody zawartej przed mediatorem. </w:t>
      </w:r>
    </w:p>
    <w:p w:rsidR="00290AEA" w:rsidRPr="00290AEA" w:rsidRDefault="00290AEA" w:rsidP="00290AEA">
      <w:pPr>
        <w:pStyle w:val="Akapitzlist"/>
        <w:tabs>
          <w:tab w:val="left" w:pos="1843"/>
        </w:tabs>
        <w:autoSpaceDE w:val="0"/>
        <w:autoSpaceDN w:val="0"/>
        <w:adjustRightInd w:val="0"/>
        <w:spacing w:after="0"/>
        <w:ind w:left="1843" w:right="1417"/>
        <w:jc w:val="both"/>
        <w:rPr>
          <w:rFonts w:cs="TimesNewRoman"/>
          <w:b/>
          <w:sz w:val="36"/>
          <w:szCs w:val="36"/>
        </w:rPr>
      </w:pPr>
    </w:p>
    <w:p w:rsidR="006763AE" w:rsidRPr="00290AEA" w:rsidRDefault="006763AE" w:rsidP="00290AEA">
      <w:pPr>
        <w:pStyle w:val="Default"/>
        <w:numPr>
          <w:ilvl w:val="0"/>
          <w:numId w:val="9"/>
        </w:numPr>
        <w:spacing w:line="276" w:lineRule="auto"/>
        <w:ind w:left="1418" w:right="1417" w:hanging="284"/>
        <w:jc w:val="both"/>
        <w:rPr>
          <w:rFonts w:asciiTheme="minorHAnsi" w:hAnsiTheme="minorHAnsi" w:cstheme="minorHAnsi"/>
          <w:b/>
          <w:sz w:val="36"/>
          <w:szCs w:val="36"/>
        </w:rPr>
      </w:pPr>
      <w:r w:rsidRPr="00290AEA">
        <w:rPr>
          <w:rFonts w:asciiTheme="minorHAnsi" w:hAnsiTheme="minorHAnsi" w:cstheme="minorHAnsi"/>
          <w:b/>
          <w:sz w:val="36"/>
          <w:szCs w:val="36"/>
        </w:rPr>
        <w:t xml:space="preserve">Nieodpłatna mediacja nie obejmuje spraw, w których: </w:t>
      </w:r>
    </w:p>
    <w:p w:rsidR="006763AE" w:rsidRPr="00290AEA" w:rsidRDefault="006763AE" w:rsidP="00290AEA">
      <w:pPr>
        <w:pStyle w:val="Default"/>
        <w:numPr>
          <w:ilvl w:val="1"/>
          <w:numId w:val="11"/>
        </w:numPr>
        <w:spacing w:line="276" w:lineRule="auto"/>
        <w:ind w:left="1843" w:right="1417" w:hanging="283"/>
        <w:jc w:val="both"/>
        <w:rPr>
          <w:rFonts w:asciiTheme="minorHAnsi" w:hAnsiTheme="minorHAnsi" w:cstheme="minorHAnsi"/>
          <w:sz w:val="36"/>
          <w:szCs w:val="36"/>
        </w:rPr>
      </w:pPr>
      <w:r w:rsidRPr="00290AEA">
        <w:rPr>
          <w:rFonts w:asciiTheme="minorHAnsi" w:hAnsiTheme="minorHAnsi" w:cstheme="minorHAnsi"/>
          <w:sz w:val="36"/>
          <w:szCs w:val="36"/>
        </w:rPr>
        <w:t xml:space="preserve">sąd lub inny organ wydały postanowienie </w:t>
      </w:r>
      <w:r w:rsidR="00290AEA">
        <w:rPr>
          <w:rFonts w:asciiTheme="minorHAnsi" w:hAnsiTheme="minorHAnsi" w:cstheme="minorHAnsi"/>
          <w:sz w:val="36"/>
          <w:szCs w:val="36"/>
        </w:rPr>
        <w:br/>
      </w:r>
      <w:bookmarkStart w:id="0" w:name="_GoBack"/>
      <w:bookmarkEnd w:id="0"/>
      <w:r w:rsidRPr="00290AEA">
        <w:rPr>
          <w:rFonts w:asciiTheme="minorHAnsi" w:hAnsiTheme="minorHAnsi" w:cstheme="minorHAnsi"/>
          <w:sz w:val="36"/>
          <w:szCs w:val="36"/>
        </w:rPr>
        <w:t xml:space="preserve">o skierowaniu sprawy do mediacji lub postępowania mediacyjnego; </w:t>
      </w:r>
    </w:p>
    <w:p w:rsidR="006763AE" w:rsidRPr="00290AEA" w:rsidRDefault="006763AE" w:rsidP="00290AE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1843" w:right="1417" w:hanging="283"/>
        <w:jc w:val="both"/>
        <w:rPr>
          <w:rFonts w:cstheme="minorHAnsi"/>
          <w:sz w:val="36"/>
          <w:szCs w:val="36"/>
        </w:rPr>
      </w:pPr>
      <w:r w:rsidRPr="00290AEA">
        <w:rPr>
          <w:rFonts w:cstheme="minorHAnsi"/>
          <w:sz w:val="36"/>
          <w:szCs w:val="36"/>
        </w:rPr>
        <w:t>zachodzi uzasadnione podejrzenie, że w relacji stron występuje przemoc.</w:t>
      </w:r>
    </w:p>
    <w:sectPr w:rsidR="006763AE" w:rsidRPr="00290AEA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F2D"/>
    <w:multiLevelType w:val="hybridMultilevel"/>
    <w:tmpl w:val="653C477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AD803C2"/>
    <w:multiLevelType w:val="hybridMultilevel"/>
    <w:tmpl w:val="DD4EB440"/>
    <w:lvl w:ilvl="0" w:tplc="6DA27C7E">
      <w:start w:val="1"/>
      <w:numFmt w:val="decimal"/>
      <w:lvlText w:val="%1)"/>
      <w:lvlJc w:val="left"/>
      <w:pPr>
        <w:ind w:left="2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26E261C9"/>
    <w:multiLevelType w:val="hybridMultilevel"/>
    <w:tmpl w:val="66380E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8C77447"/>
    <w:multiLevelType w:val="hybridMultilevel"/>
    <w:tmpl w:val="048E3166"/>
    <w:lvl w:ilvl="0" w:tplc="CC1A83BA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EED49B1"/>
    <w:multiLevelType w:val="hybridMultilevel"/>
    <w:tmpl w:val="82D46B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5821F48"/>
    <w:multiLevelType w:val="hybridMultilevel"/>
    <w:tmpl w:val="90AED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03B71"/>
    <w:multiLevelType w:val="hybridMultilevel"/>
    <w:tmpl w:val="FB8A7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E2AF5"/>
    <w:multiLevelType w:val="hybridMultilevel"/>
    <w:tmpl w:val="90AED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20E34"/>
    <w:multiLevelType w:val="hybridMultilevel"/>
    <w:tmpl w:val="4F2A75D0"/>
    <w:lvl w:ilvl="0" w:tplc="153E6D92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184EEC7A">
      <w:start w:val="1"/>
      <w:numFmt w:val="decimal"/>
      <w:lvlText w:val="%2)"/>
      <w:lvlJc w:val="left"/>
      <w:pPr>
        <w:ind w:left="761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549D0"/>
    <w:rsid w:val="000C1E3A"/>
    <w:rsid w:val="00124F51"/>
    <w:rsid w:val="001723AA"/>
    <w:rsid w:val="001D5266"/>
    <w:rsid w:val="00204A26"/>
    <w:rsid w:val="00225460"/>
    <w:rsid w:val="002735C3"/>
    <w:rsid w:val="00290AEA"/>
    <w:rsid w:val="002B29E1"/>
    <w:rsid w:val="003D3628"/>
    <w:rsid w:val="003E446B"/>
    <w:rsid w:val="0040010E"/>
    <w:rsid w:val="0040129F"/>
    <w:rsid w:val="00415998"/>
    <w:rsid w:val="00417F84"/>
    <w:rsid w:val="00450F11"/>
    <w:rsid w:val="004B0868"/>
    <w:rsid w:val="004F7048"/>
    <w:rsid w:val="00501AF6"/>
    <w:rsid w:val="00521F86"/>
    <w:rsid w:val="005469BF"/>
    <w:rsid w:val="00550CFC"/>
    <w:rsid w:val="00577F41"/>
    <w:rsid w:val="005F75AE"/>
    <w:rsid w:val="00605BDA"/>
    <w:rsid w:val="006325E0"/>
    <w:rsid w:val="006748E4"/>
    <w:rsid w:val="006763AE"/>
    <w:rsid w:val="00697FC6"/>
    <w:rsid w:val="006B22C0"/>
    <w:rsid w:val="00721282"/>
    <w:rsid w:val="0072658C"/>
    <w:rsid w:val="007361B9"/>
    <w:rsid w:val="00787166"/>
    <w:rsid w:val="007D2D6B"/>
    <w:rsid w:val="0086423F"/>
    <w:rsid w:val="0087338D"/>
    <w:rsid w:val="008922EC"/>
    <w:rsid w:val="008B547C"/>
    <w:rsid w:val="008D3BB9"/>
    <w:rsid w:val="008F2933"/>
    <w:rsid w:val="00924E4C"/>
    <w:rsid w:val="009374AB"/>
    <w:rsid w:val="0094495D"/>
    <w:rsid w:val="009A1A4B"/>
    <w:rsid w:val="009B60B8"/>
    <w:rsid w:val="009C54EC"/>
    <w:rsid w:val="009D2DF8"/>
    <w:rsid w:val="00A52145"/>
    <w:rsid w:val="00A65E06"/>
    <w:rsid w:val="00A93A1A"/>
    <w:rsid w:val="00AA4054"/>
    <w:rsid w:val="00B31C5D"/>
    <w:rsid w:val="00B424CF"/>
    <w:rsid w:val="00B93FEB"/>
    <w:rsid w:val="00B95082"/>
    <w:rsid w:val="00BA42E0"/>
    <w:rsid w:val="00BC7A6B"/>
    <w:rsid w:val="00BE111C"/>
    <w:rsid w:val="00C644F1"/>
    <w:rsid w:val="00CA55C5"/>
    <w:rsid w:val="00CD202B"/>
    <w:rsid w:val="00D45268"/>
    <w:rsid w:val="00DB59C5"/>
    <w:rsid w:val="00DD0E0C"/>
    <w:rsid w:val="00E00766"/>
    <w:rsid w:val="00E50DE4"/>
    <w:rsid w:val="00E63720"/>
    <w:rsid w:val="00E641FF"/>
    <w:rsid w:val="00E9617B"/>
    <w:rsid w:val="00EA4048"/>
    <w:rsid w:val="00EC15B8"/>
    <w:rsid w:val="00F43219"/>
    <w:rsid w:val="00F55621"/>
    <w:rsid w:val="00F86749"/>
    <w:rsid w:val="00F8710D"/>
    <w:rsid w:val="00FA2F9D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129F"/>
    <w:pPr>
      <w:ind w:left="720"/>
      <w:contextualSpacing/>
    </w:pPr>
  </w:style>
  <w:style w:type="paragraph" w:customStyle="1" w:styleId="Default">
    <w:name w:val="Default"/>
    <w:rsid w:val="00676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129F"/>
    <w:pPr>
      <w:ind w:left="720"/>
      <w:contextualSpacing/>
    </w:pPr>
  </w:style>
  <w:style w:type="paragraph" w:customStyle="1" w:styleId="Default">
    <w:name w:val="Default"/>
    <w:rsid w:val="00676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4</cp:revision>
  <cp:lastPrinted>2016-12-07T10:16:00Z</cp:lastPrinted>
  <dcterms:created xsi:type="dcterms:W3CDTF">2018-12-27T11:29:00Z</dcterms:created>
  <dcterms:modified xsi:type="dcterms:W3CDTF">2019-12-20T10:00:00Z</dcterms:modified>
</cp:coreProperties>
</file>